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241" w:rsidRPr="008614E5" w:rsidRDefault="00F27241" w:rsidP="00F27241">
      <w:pPr>
        <w:jc w:val="center"/>
        <w:rPr>
          <w:b/>
          <w:sz w:val="36"/>
          <w:szCs w:val="36"/>
        </w:rPr>
      </w:pPr>
      <w:r w:rsidRPr="008614E5">
        <w:rPr>
          <w:b/>
          <w:sz w:val="36"/>
          <w:szCs w:val="36"/>
        </w:rPr>
        <w:t xml:space="preserve">How to Play </w:t>
      </w:r>
      <w:proofErr w:type="spellStart"/>
      <w:r w:rsidRPr="008614E5">
        <w:rPr>
          <w:b/>
          <w:sz w:val="36"/>
          <w:szCs w:val="36"/>
        </w:rPr>
        <w:t>Dreidel</w:t>
      </w:r>
      <w:proofErr w:type="spellEnd"/>
    </w:p>
    <w:p w:rsidR="00F27241" w:rsidRDefault="00F27241" w:rsidP="00F27241">
      <w:pPr>
        <w:jc w:val="both"/>
      </w:pPr>
    </w:p>
    <w:p w:rsidR="00F27241" w:rsidRDefault="00F27241" w:rsidP="00F27241">
      <w:pPr>
        <w:jc w:val="both"/>
      </w:pPr>
    </w:p>
    <w:p w:rsidR="00F27241" w:rsidRDefault="00F27241" w:rsidP="00F27241">
      <w:pPr>
        <w:jc w:val="center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noProof/>
          <w:sz w:val="15"/>
          <w:szCs w:val="15"/>
        </w:rPr>
        <w:drawing>
          <wp:inline distT="0" distB="0" distL="0" distR="0">
            <wp:extent cx="1304925" cy="1304925"/>
            <wp:effectExtent l="19050" t="0" r="9525" b="0"/>
            <wp:docPr id="1" name="ImgPreview" descr="Filename: j0440269.jpg&#10;Keywords: dreidels, Fotolia, games ...&#10;File Size: 161 KB&#10;Provided by: Fotoli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Filename: j0440269.jpg&#10;Keywords: dreidels, Fotolia, games ...&#10;File Size: 161 KB&#10;Provided by: Fotolia.co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241" w:rsidRDefault="00F27241" w:rsidP="00F27241">
      <w:pPr>
        <w:rPr>
          <w:rFonts w:ascii="Tahoma" w:hAnsi="Tahoma" w:cs="Tahoma"/>
          <w:sz w:val="15"/>
          <w:szCs w:val="15"/>
        </w:rPr>
      </w:pPr>
    </w:p>
    <w:p w:rsidR="00F27241" w:rsidRDefault="00F27241" w:rsidP="00F27241">
      <w:pPr>
        <w:rPr>
          <w:rFonts w:ascii="Tahoma" w:hAnsi="Tahoma" w:cs="Tahoma"/>
          <w:sz w:val="32"/>
          <w:szCs w:val="32"/>
        </w:rPr>
      </w:pPr>
      <w:r w:rsidRPr="001C342F">
        <w:rPr>
          <w:rFonts w:ascii="Tahoma" w:hAnsi="Tahoma" w:cs="Tahoma"/>
          <w:sz w:val="32"/>
          <w:szCs w:val="32"/>
        </w:rPr>
        <w:t xml:space="preserve">There are four Hebrew letters on the </w:t>
      </w:r>
      <w:proofErr w:type="spellStart"/>
      <w:r w:rsidRPr="001C342F">
        <w:rPr>
          <w:rFonts w:ascii="Tahoma" w:hAnsi="Tahoma" w:cs="Tahoma"/>
          <w:sz w:val="32"/>
          <w:szCs w:val="32"/>
        </w:rPr>
        <w:t>dreidel</w:t>
      </w:r>
      <w:proofErr w:type="spellEnd"/>
      <w:r w:rsidRPr="001C342F">
        <w:rPr>
          <w:rFonts w:ascii="Tahoma" w:hAnsi="Tahoma" w:cs="Tahoma"/>
          <w:sz w:val="32"/>
          <w:szCs w:val="32"/>
        </w:rPr>
        <w:t>.  They are:</w:t>
      </w:r>
    </w:p>
    <w:p w:rsidR="00F27241" w:rsidRPr="001C342F" w:rsidRDefault="00F27241" w:rsidP="00F27241">
      <w:pPr>
        <w:rPr>
          <w:rFonts w:ascii="Tahoma" w:hAnsi="Tahoma" w:cs="Tahoma"/>
          <w:sz w:val="32"/>
          <w:szCs w:val="32"/>
        </w:rPr>
      </w:pPr>
    </w:p>
    <w:p w:rsidR="00F27241" w:rsidRPr="001C342F" w:rsidRDefault="00F27241" w:rsidP="00F27241">
      <w:pPr>
        <w:rPr>
          <w:sz w:val="36"/>
          <w:szCs w:val="36"/>
        </w:rPr>
      </w:pPr>
      <w:r w:rsidRPr="001C342F">
        <w:rPr>
          <w:rFonts w:ascii="Tahoma" w:hAnsi="Tahoma" w:cs="Tahoma"/>
          <w:sz w:val="36"/>
          <w:szCs w:val="36"/>
        </w:rPr>
        <w:t>Nun</w:t>
      </w:r>
      <w:r>
        <w:rPr>
          <w:rFonts w:ascii="Tahoma" w:hAnsi="Tahoma" w:cs="Tahoma"/>
          <w:sz w:val="36"/>
          <w:szCs w:val="36"/>
        </w:rPr>
        <w:t xml:space="preserve"> (</w:t>
      </w:r>
      <w:r w:rsidRPr="001C342F">
        <w:rPr>
          <w:sz w:val="36"/>
          <w:szCs w:val="36"/>
          <w:rtl/>
          <w:lang w:bidi="he-IL"/>
        </w:rPr>
        <w:t>נ</w:t>
      </w:r>
      <w:proofErr w:type="gramStart"/>
      <w:r>
        <w:rPr>
          <w:rFonts w:ascii="Tahoma" w:hAnsi="Tahoma" w:cs="Tahoma"/>
          <w:sz w:val="36"/>
          <w:szCs w:val="36"/>
        </w:rPr>
        <w:t>)</w:t>
      </w:r>
      <w:r w:rsidRPr="001C342F">
        <w:rPr>
          <w:rFonts w:ascii="Tahoma" w:hAnsi="Tahoma" w:cs="Tahoma"/>
          <w:sz w:val="36"/>
          <w:szCs w:val="36"/>
        </w:rPr>
        <w:t xml:space="preserve">  </w:t>
      </w:r>
      <w:proofErr w:type="spellStart"/>
      <w:r w:rsidRPr="001C342F">
        <w:rPr>
          <w:rFonts w:ascii="Tahoma" w:hAnsi="Tahoma" w:cs="Tahoma"/>
          <w:sz w:val="36"/>
          <w:szCs w:val="36"/>
        </w:rPr>
        <w:t>Gimmel</w:t>
      </w:r>
      <w:proofErr w:type="spellEnd"/>
      <w:proofErr w:type="gramEnd"/>
      <w:r w:rsidRPr="001C342F">
        <w:rPr>
          <w:rFonts w:ascii="Tahoma" w:hAnsi="Tahoma" w:cs="Tahoma"/>
          <w:sz w:val="36"/>
          <w:szCs w:val="36"/>
        </w:rPr>
        <w:t xml:space="preserve"> </w:t>
      </w:r>
      <w:r>
        <w:rPr>
          <w:rFonts w:ascii="Tahoma" w:hAnsi="Tahoma" w:cs="Tahoma"/>
          <w:sz w:val="36"/>
          <w:szCs w:val="36"/>
        </w:rPr>
        <w:t>(</w:t>
      </w:r>
      <w:r w:rsidRPr="001C342F">
        <w:rPr>
          <w:sz w:val="36"/>
          <w:szCs w:val="36"/>
          <w:rtl/>
          <w:lang w:bidi="he-IL"/>
        </w:rPr>
        <w:t>ג</w:t>
      </w:r>
      <w:r>
        <w:rPr>
          <w:rFonts w:ascii="Tahoma" w:hAnsi="Tahoma" w:cs="Tahoma"/>
          <w:sz w:val="36"/>
          <w:szCs w:val="36"/>
        </w:rPr>
        <w:t>)</w:t>
      </w:r>
      <w:r w:rsidRPr="001C342F">
        <w:rPr>
          <w:rFonts w:ascii="Tahoma" w:hAnsi="Tahoma" w:cs="Tahoma"/>
          <w:sz w:val="36"/>
          <w:szCs w:val="36"/>
        </w:rPr>
        <w:t xml:space="preserve">    Hey</w:t>
      </w:r>
      <w:r>
        <w:rPr>
          <w:rFonts w:ascii="Tahoma" w:hAnsi="Tahoma" w:cs="Tahoma"/>
          <w:sz w:val="36"/>
          <w:szCs w:val="36"/>
        </w:rPr>
        <w:t xml:space="preserve"> (</w:t>
      </w:r>
      <w:r w:rsidRPr="001C342F">
        <w:rPr>
          <w:sz w:val="36"/>
          <w:szCs w:val="36"/>
          <w:rtl/>
          <w:lang w:bidi="he-IL"/>
        </w:rPr>
        <w:t>ה</w:t>
      </w:r>
      <w:r>
        <w:rPr>
          <w:rFonts w:ascii="Tahoma" w:hAnsi="Tahoma" w:cs="Tahoma"/>
          <w:sz w:val="36"/>
          <w:szCs w:val="36"/>
        </w:rPr>
        <w:t>)</w:t>
      </w:r>
      <w:r w:rsidRPr="001C342F">
        <w:rPr>
          <w:rFonts w:ascii="Tahoma" w:hAnsi="Tahoma" w:cs="Tahoma"/>
          <w:sz w:val="36"/>
          <w:szCs w:val="36"/>
        </w:rPr>
        <w:t xml:space="preserve">  Shin </w:t>
      </w:r>
      <w:r>
        <w:rPr>
          <w:rFonts w:ascii="Tahoma" w:hAnsi="Tahoma" w:cs="Tahoma"/>
          <w:sz w:val="36"/>
          <w:szCs w:val="36"/>
        </w:rPr>
        <w:t>(</w:t>
      </w:r>
      <w:r w:rsidRPr="001C342F">
        <w:rPr>
          <w:sz w:val="36"/>
          <w:szCs w:val="36"/>
          <w:rtl/>
          <w:lang w:bidi="he-IL"/>
        </w:rPr>
        <w:t>ש</w:t>
      </w:r>
      <w:r>
        <w:rPr>
          <w:rFonts w:ascii="Tahoma" w:hAnsi="Tahoma" w:cs="Tahoma"/>
          <w:sz w:val="36"/>
          <w:szCs w:val="36"/>
        </w:rPr>
        <w:t>)</w:t>
      </w:r>
    </w:p>
    <w:p w:rsidR="00F27241" w:rsidRDefault="00F27241" w:rsidP="00F27241">
      <w:pPr>
        <w:jc w:val="both"/>
      </w:pPr>
    </w:p>
    <w:p w:rsidR="00F27241" w:rsidRDefault="00F27241" w:rsidP="00F27241">
      <w:pPr>
        <w:jc w:val="both"/>
      </w:pPr>
      <w:r>
        <w:t>Together they form a Hebrew sentence:</w:t>
      </w:r>
    </w:p>
    <w:p w:rsidR="00F27241" w:rsidRDefault="00F27241" w:rsidP="00F27241">
      <w:pPr>
        <w:jc w:val="both"/>
      </w:pPr>
    </w:p>
    <w:p w:rsidR="00F27241" w:rsidRPr="00670E7F" w:rsidRDefault="00F27241" w:rsidP="00F27241">
      <w:pPr>
        <w:jc w:val="right"/>
        <w:rPr>
          <w:sz w:val="44"/>
          <w:szCs w:val="44"/>
        </w:rPr>
      </w:pPr>
      <w:proofErr w:type="spellStart"/>
      <w:r w:rsidRPr="00670E7F">
        <w:rPr>
          <w:sz w:val="44"/>
          <w:szCs w:val="44"/>
        </w:rPr>
        <w:t>נס</w:t>
      </w:r>
      <w:proofErr w:type="spellEnd"/>
      <w:r w:rsidRPr="00670E7F">
        <w:rPr>
          <w:sz w:val="44"/>
          <w:szCs w:val="44"/>
        </w:rPr>
        <w:t xml:space="preserve"> </w:t>
      </w:r>
      <w:proofErr w:type="spellStart"/>
      <w:r w:rsidRPr="00670E7F">
        <w:rPr>
          <w:sz w:val="44"/>
          <w:szCs w:val="44"/>
        </w:rPr>
        <w:t>גדול</w:t>
      </w:r>
      <w:proofErr w:type="spellEnd"/>
      <w:r w:rsidRPr="00670E7F">
        <w:rPr>
          <w:sz w:val="44"/>
          <w:szCs w:val="44"/>
        </w:rPr>
        <w:t xml:space="preserve"> </w:t>
      </w:r>
      <w:proofErr w:type="spellStart"/>
      <w:r w:rsidRPr="00670E7F">
        <w:rPr>
          <w:sz w:val="44"/>
          <w:szCs w:val="44"/>
        </w:rPr>
        <w:t>היה</w:t>
      </w:r>
      <w:proofErr w:type="spellEnd"/>
      <w:r w:rsidRPr="00670E7F">
        <w:rPr>
          <w:sz w:val="44"/>
          <w:szCs w:val="44"/>
        </w:rPr>
        <w:t xml:space="preserve"> </w:t>
      </w:r>
      <w:proofErr w:type="spellStart"/>
      <w:r w:rsidRPr="00670E7F">
        <w:rPr>
          <w:sz w:val="44"/>
          <w:szCs w:val="44"/>
        </w:rPr>
        <w:t>שם</w:t>
      </w:r>
      <w:proofErr w:type="spellEnd"/>
    </w:p>
    <w:p w:rsidR="00F27241" w:rsidRDefault="00F27241" w:rsidP="00F27241">
      <w:pPr>
        <w:jc w:val="right"/>
      </w:pPr>
    </w:p>
    <w:p w:rsidR="00F27241" w:rsidRDefault="00F27241" w:rsidP="00F27241">
      <w:pPr>
        <w:jc w:val="both"/>
        <w:rPr>
          <w:i/>
          <w:color w:val="000000"/>
          <w:sz w:val="36"/>
          <w:szCs w:val="36"/>
        </w:rPr>
      </w:pPr>
      <w:proofErr w:type="spellStart"/>
      <w:r w:rsidRPr="0032416C">
        <w:rPr>
          <w:rStyle w:val="Emphasis"/>
          <w:b w:val="0"/>
          <w:i/>
          <w:color w:val="000000"/>
          <w:sz w:val="36"/>
          <w:szCs w:val="36"/>
        </w:rPr>
        <w:t>Nes</w:t>
      </w:r>
      <w:proofErr w:type="spellEnd"/>
      <w:r w:rsidRPr="0032416C">
        <w:rPr>
          <w:rStyle w:val="Emphasis"/>
          <w:b w:val="0"/>
          <w:i/>
          <w:color w:val="000000"/>
          <w:sz w:val="36"/>
          <w:szCs w:val="36"/>
        </w:rPr>
        <w:t xml:space="preserve"> </w:t>
      </w:r>
      <w:proofErr w:type="spellStart"/>
      <w:r w:rsidRPr="0032416C">
        <w:rPr>
          <w:rStyle w:val="Emphasis"/>
          <w:b w:val="0"/>
          <w:i/>
          <w:color w:val="000000"/>
          <w:sz w:val="36"/>
          <w:szCs w:val="36"/>
        </w:rPr>
        <w:t>gadol</w:t>
      </w:r>
      <w:proofErr w:type="spellEnd"/>
      <w:r w:rsidRPr="0032416C">
        <w:rPr>
          <w:i/>
          <w:color w:val="000000"/>
          <w:sz w:val="36"/>
          <w:szCs w:val="36"/>
        </w:rPr>
        <w:t xml:space="preserve"> </w:t>
      </w:r>
      <w:proofErr w:type="spellStart"/>
      <w:r w:rsidRPr="0032416C">
        <w:rPr>
          <w:i/>
          <w:color w:val="000000"/>
          <w:sz w:val="36"/>
          <w:szCs w:val="36"/>
        </w:rPr>
        <w:t>hayah</w:t>
      </w:r>
      <w:proofErr w:type="spellEnd"/>
      <w:r w:rsidRPr="0032416C">
        <w:rPr>
          <w:i/>
          <w:color w:val="000000"/>
          <w:sz w:val="36"/>
          <w:szCs w:val="36"/>
        </w:rPr>
        <w:t xml:space="preserve"> sham</w:t>
      </w:r>
    </w:p>
    <w:p w:rsidR="00F27241" w:rsidRPr="00670E7F" w:rsidRDefault="00F27241" w:rsidP="00F27241">
      <w:pPr>
        <w:jc w:val="both"/>
        <w:rPr>
          <w:sz w:val="36"/>
          <w:szCs w:val="36"/>
        </w:rPr>
      </w:pPr>
      <w:r w:rsidRPr="00670E7F">
        <w:rPr>
          <w:sz w:val="36"/>
          <w:szCs w:val="36"/>
        </w:rPr>
        <w:t>A Great Miracle Happened There!</w:t>
      </w:r>
    </w:p>
    <w:p w:rsidR="00F27241" w:rsidRDefault="00F27241" w:rsidP="00F27241">
      <w:pPr>
        <w:jc w:val="both"/>
      </w:pPr>
    </w:p>
    <w:p w:rsidR="00F27241" w:rsidRDefault="00F27241" w:rsidP="00F27241">
      <w:pPr>
        <w:jc w:val="both"/>
      </w:pPr>
      <w:r>
        <w:t xml:space="preserve">In </w:t>
      </w:r>
      <w:smartTag w:uri="urn:schemas-microsoft-com:office:smarttags" w:element="place">
        <w:smartTag w:uri="urn:schemas-microsoft-com:office:smarttags" w:element="country-region">
          <w:r>
            <w:t>Israel</w:t>
          </w:r>
        </w:smartTag>
      </w:smartTag>
      <w:r>
        <w:t xml:space="preserve">, the “Shin” </w:t>
      </w:r>
      <w:r>
        <w:rPr>
          <w:rtl/>
          <w:lang w:bidi="he-IL"/>
        </w:rPr>
        <w:t>ש</w:t>
      </w:r>
      <w:r>
        <w:t xml:space="preserve"> is replaced by the letter “Pay” </w:t>
      </w:r>
      <w:r>
        <w:rPr>
          <w:rtl/>
          <w:lang w:bidi="he-IL"/>
        </w:rPr>
        <w:t>פ</w:t>
      </w:r>
      <w:r>
        <w:t xml:space="preserve"> which stands for the Hebrew word “Here” (instead of “there”):</w:t>
      </w:r>
    </w:p>
    <w:p w:rsidR="00F27241" w:rsidRDefault="00F27241" w:rsidP="00F27241">
      <w:pPr>
        <w:jc w:val="both"/>
      </w:pPr>
    </w:p>
    <w:p w:rsidR="00F27241" w:rsidRPr="00670E7F" w:rsidRDefault="00F27241" w:rsidP="00F27241">
      <w:pPr>
        <w:jc w:val="right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>
        <w:rPr>
          <w:sz w:val="44"/>
          <w:szCs w:val="44"/>
          <w:rtl/>
          <w:lang w:bidi="he-IL"/>
        </w:rPr>
        <w:t>פה</w:t>
      </w:r>
      <w:r>
        <w:rPr>
          <w:sz w:val="44"/>
          <w:szCs w:val="44"/>
        </w:rPr>
        <w:t xml:space="preserve"> </w:t>
      </w:r>
      <w:proofErr w:type="spellStart"/>
      <w:r w:rsidRPr="00670E7F">
        <w:rPr>
          <w:sz w:val="44"/>
          <w:szCs w:val="44"/>
        </w:rPr>
        <w:t>נס</w:t>
      </w:r>
      <w:proofErr w:type="spellEnd"/>
      <w:r w:rsidRPr="00670E7F">
        <w:rPr>
          <w:sz w:val="44"/>
          <w:szCs w:val="44"/>
        </w:rPr>
        <w:t xml:space="preserve"> </w:t>
      </w:r>
      <w:proofErr w:type="spellStart"/>
      <w:r w:rsidRPr="00670E7F">
        <w:rPr>
          <w:sz w:val="44"/>
          <w:szCs w:val="44"/>
        </w:rPr>
        <w:t>גדול</w:t>
      </w:r>
      <w:proofErr w:type="spellEnd"/>
      <w:r w:rsidRPr="00670E7F">
        <w:rPr>
          <w:sz w:val="44"/>
          <w:szCs w:val="44"/>
        </w:rPr>
        <w:t xml:space="preserve"> </w:t>
      </w:r>
      <w:proofErr w:type="spellStart"/>
      <w:r w:rsidRPr="00670E7F">
        <w:rPr>
          <w:sz w:val="44"/>
          <w:szCs w:val="44"/>
        </w:rPr>
        <w:t>היה</w:t>
      </w:r>
      <w:proofErr w:type="spellEnd"/>
      <w:r w:rsidRPr="00670E7F">
        <w:rPr>
          <w:sz w:val="44"/>
          <w:szCs w:val="44"/>
        </w:rPr>
        <w:t xml:space="preserve"> </w:t>
      </w:r>
    </w:p>
    <w:p w:rsidR="00F27241" w:rsidRPr="00E12BDD" w:rsidRDefault="00F27241" w:rsidP="00F27241">
      <w:pPr>
        <w:jc w:val="right"/>
        <w:rPr>
          <w:sz w:val="44"/>
          <w:szCs w:val="44"/>
          <w:rtl/>
        </w:rPr>
      </w:pPr>
    </w:p>
    <w:p w:rsidR="00F27241" w:rsidRDefault="00F27241" w:rsidP="00F27241">
      <w:pPr>
        <w:jc w:val="both"/>
        <w:rPr>
          <w:i/>
          <w:color w:val="000000"/>
          <w:sz w:val="36"/>
          <w:szCs w:val="36"/>
        </w:rPr>
      </w:pPr>
      <w:proofErr w:type="spellStart"/>
      <w:r w:rsidRPr="0032416C">
        <w:rPr>
          <w:rStyle w:val="Emphasis"/>
          <w:b w:val="0"/>
          <w:i/>
          <w:color w:val="000000"/>
          <w:sz w:val="36"/>
          <w:szCs w:val="36"/>
        </w:rPr>
        <w:t>Nes</w:t>
      </w:r>
      <w:proofErr w:type="spellEnd"/>
      <w:r w:rsidRPr="0032416C">
        <w:rPr>
          <w:rStyle w:val="Emphasis"/>
          <w:b w:val="0"/>
          <w:i/>
          <w:color w:val="000000"/>
          <w:sz w:val="36"/>
          <w:szCs w:val="36"/>
        </w:rPr>
        <w:t xml:space="preserve"> </w:t>
      </w:r>
      <w:proofErr w:type="spellStart"/>
      <w:r w:rsidRPr="0032416C">
        <w:rPr>
          <w:rStyle w:val="Emphasis"/>
          <w:b w:val="0"/>
          <w:i/>
          <w:color w:val="000000"/>
          <w:sz w:val="36"/>
          <w:szCs w:val="36"/>
        </w:rPr>
        <w:t>gadol</w:t>
      </w:r>
      <w:proofErr w:type="spellEnd"/>
      <w:r w:rsidRPr="0032416C">
        <w:rPr>
          <w:i/>
          <w:color w:val="000000"/>
          <w:sz w:val="36"/>
          <w:szCs w:val="36"/>
        </w:rPr>
        <w:t xml:space="preserve"> </w:t>
      </w:r>
      <w:proofErr w:type="spellStart"/>
      <w:r w:rsidRPr="0032416C">
        <w:rPr>
          <w:i/>
          <w:color w:val="000000"/>
          <w:sz w:val="36"/>
          <w:szCs w:val="36"/>
        </w:rPr>
        <w:t>hayah</w:t>
      </w:r>
      <w:proofErr w:type="spellEnd"/>
      <w:r>
        <w:rPr>
          <w:i/>
          <w:color w:val="000000"/>
          <w:sz w:val="36"/>
          <w:szCs w:val="36"/>
        </w:rPr>
        <w:t xml:space="preserve"> </w:t>
      </w:r>
      <w:proofErr w:type="spellStart"/>
      <w:r>
        <w:rPr>
          <w:i/>
          <w:color w:val="000000"/>
          <w:sz w:val="36"/>
          <w:szCs w:val="36"/>
        </w:rPr>
        <w:t>po</w:t>
      </w:r>
      <w:proofErr w:type="spellEnd"/>
    </w:p>
    <w:p w:rsidR="00F27241" w:rsidRPr="00E12BDD" w:rsidRDefault="00F27241" w:rsidP="00F27241">
      <w:r w:rsidRPr="00E12BDD">
        <w:rPr>
          <w:sz w:val="36"/>
          <w:szCs w:val="36"/>
        </w:rPr>
        <w:t>A Great Miracle Happened Here!</w:t>
      </w:r>
    </w:p>
    <w:p w:rsidR="00F27241" w:rsidRPr="00A04146" w:rsidRDefault="00F27241" w:rsidP="00F27241">
      <w:pPr>
        <w:jc w:val="both"/>
        <w:rPr>
          <w:b/>
        </w:rPr>
      </w:pPr>
    </w:p>
    <w:p w:rsidR="00F27241" w:rsidRPr="00A04146" w:rsidRDefault="00F27241" w:rsidP="00F27241">
      <w:pPr>
        <w:jc w:val="both"/>
        <w:rPr>
          <w:b/>
        </w:rPr>
      </w:pPr>
      <w:r w:rsidRPr="00A04146">
        <w:rPr>
          <w:b/>
        </w:rPr>
        <w:t xml:space="preserve">The simple rules for how to play the game of </w:t>
      </w:r>
      <w:proofErr w:type="spellStart"/>
      <w:r w:rsidRPr="00A04146">
        <w:rPr>
          <w:b/>
        </w:rPr>
        <w:t>Dreidel</w:t>
      </w:r>
      <w:proofErr w:type="spellEnd"/>
      <w:r w:rsidRPr="00A04146">
        <w:rPr>
          <w:b/>
        </w:rPr>
        <w:t>:</w:t>
      </w:r>
    </w:p>
    <w:p w:rsidR="00CF1101" w:rsidRDefault="00F27241" w:rsidP="00F27241">
      <w:pPr>
        <w:jc w:val="both"/>
      </w:pPr>
      <w:r>
        <w:t xml:space="preserve">Each player gets 10 play pieces (this can include pennies, raisins, almonds, M&amp;Ms, pieces of </w:t>
      </w:r>
      <w:proofErr w:type="spellStart"/>
      <w:r>
        <w:t>gelt</w:t>
      </w:r>
      <w:proofErr w:type="spellEnd"/>
      <w:r>
        <w:t xml:space="preserve">, paper clips, etc) and each person puts one of their pieces in the middle.  Then everyone goes around and spins the </w:t>
      </w:r>
      <w:proofErr w:type="spellStart"/>
      <w:r>
        <w:t>dreidel</w:t>
      </w:r>
      <w:proofErr w:type="spellEnd"/>
      <w:r>
        <w:t xml:space="preserve">. Depending on what letter the </w:t>
      </w:r>
      <w:proofErr w:type="spellStart"/>
      <w:r>
        <w:t>dreidel</w:t>
      </w:r>
      <w:proofErr w:type="spellEnd"/>
      <w:r>
        <w:t xml:space="preserve"> lands on, is how many pieces one collects from the middle.  When the </w:t>
      </w:r>
      <w:proofErr w:type="spellStart"/>
      <w:r>
        <w:t>dreidel</w:t>
      </w:r>
      <w:proofErr w:type="spellEnd"/>
      <w:r>
        <w:t xml:space="preserve"> stops on Nun, everything remains the same, (Nun=nothing).  When the </w:t>
      </w:r>
      <w:proofErr w:type="spellStart"/>
      <w:r>
        <w:t>dreidel</w:t>
      </w:r>
      <w:proofErr w:type="spellEnd"/>
      <w:r>
        <w:t xml:space="preserve"> lands on </w:t>
      </w:r>
      <w:proofErr w:type="spellStart"/>
      <w:r>
        <w:t>Gimmel</w:t>
      </w:r>
      <w:proofErr w:type="spellEnd"/>
      <w:r>
        <w:t xml:space="preserve">, you collect the whole pile, and everyone has to put one into the middle again.  When the </w:t>
      </w:r>
      <w:proofErr w:type="spellStart"/>
      <w:r>
        <w:t>dreidel</w:t>
      </w:r>
      <w:proofErr w:type="spellEnd"/>
      <w:r>
        <w:t xml:space="preserve"> lands on Hey, you get half of the pile, (Hey=half).  Finally, when the </w:t>
      </w:r>
      <w:proofErr w:type="spellStart"/>
      <w:r>
        <w:t>dreidel</w:t>
      </w:r>
      <w:proofErr w:type="spellEnd"/>
      <w:r>
        <w:t xml:space="preserve"> lands on Shin, or if you are playing with an Israeli </w:t>
      </w:r>
      <w:proofErr w:type="spellStart"/>
      <w:r>
        <w:t>dreidel</w:t>
      </w:r>
      <w:proofErr w:type="spellEnd"/>
      <w:r>
        <w:t xml:space="preserve"> and it lands on Pay, you put one in.  The game continues until one person is left with all of the play pieces.  </w:t>
      </w:r>
    </w:p>
    <w:sectPr w:rsidR="00CF1101" w:rsidSect="00FA3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27241"/>
    <w:rsid w:val="00414D97"/>
    <w:rsid w:val="00F27241"/>
    <w:rsid w:val="00FA3C3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27241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2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> 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Blank, Leah</dc:creator>
  <cp:keywords/>
  <dc:description/>
  <cp:lastModifiedBy>Blank, Leah</cp:lastModifiedBy>
  <cp:revision>1</cp:revision>
  <dcterms:created xsi:type="dcterms:W3CDTF">2009-11-30T18:48:00Z</dcterms:created>
  <dcterms:modified xsi:type="dcterms:W3CDTF">2009-11-30T18:49:00Z</dcterms:modified>
</cp:coreProperties>
</file>